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647C" w14:textId="23193E2E" w:rsidR="003F2D5D" w:rsidRDefault="00CF6D0A" w:rsidP="003F2D5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Science</w:t>
      </w:r>
      <w:r w:rsidR="00601C18">
        <w:rPr>
          <w:rFonts w:cstheme="minorHAnsi"/>
          <w:b/>
          <w:bCs/>
        </w:rPr>
        <w:t xml:space="preserve"> </w:t>
      </w:r>
      <w:r w:rsidR="003F2D5D" w:rsidRPr="007B2FC5">
        <w:rPr>
          <w:rFonts w:cstheme="minorHAnsi"/>
          <w:b/>
          <w:bCs/>
        </w:rPr>
        <w:t>Unit Plan Rubric</w:t>
      </w:r>
      <w:r w:rsidR="00FD1441">
        <w:rPr>
          <w:rFonts w:cstheme="minorHAnsi"/>
          <w:b/>
          <w:bCs/>
        </w:rPr>
        <w:tab/>
      </w:r>
      <w:r w:rsidR="00FD1441">
        <w:rPr>
          <w:rFonts w:cstheme="minorHAnsi"/>
          <w:b/>
          <w:bCs/>
        </w:rPr>
        <w:tab/>
      </w:r>
      <w:r w:rsidR="00FD1441">
        <w:rPr>
          <w:rFonts w:cstheme="minorHAnsi"/>
          <w:b/>
          <w:bCs/>
        </w:rPr>
        <w:tab/>
      </w:r>
      <w:r w:rsidR="00FD1441">
        <w:rPr>
          <w:rFonts w:cstheme="minorHAnsi"/>
          <w:b/>
          <w:bCs/>
        </w:rPr>
        <w:tab/>
      </w:r>
      <w:r w:rsidR="00FD1441">
        <w:rPr>
          <w:rFonts w:cstheme="minorHAnsi"/>
          <w:b/>
          <w:bCs/>
        </w:rPr>
        <w:tab/>
        <w:t>Name:</w:t>
      </w:r>
      <w:r w:rsidR="00373764">
        <w:rPr>
          <w:rFonts w:cstheme="minorHAnsi"/>
          <w:b/>
          <w:bCs/>
        </w:rPr>
        <w:t xml:space="preserve"> </w:t>
      </w:r>
    </w:p>
    <w:p w14:paraId="01632541" w14:textId="4F0A4922" w:rsidR="00601C18" w:rsidRPr="00FB0BAA" w:rsidRDefault="00601C18" w:rsidP="003F2D5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417"/>
        <w:gridCol w:w="1701"/>
        <w:gridCol w:w="1418"/>
        <w:gridCol w:w="1417"/>
        <w:gridCol w:w="1418"/>
      </w:tblGrid>
      <w:tr w:rsidR="003F2D5D" w:rsidRPr="007B2FC5" w14:paraId="713A3BE9" w14:textId="77777777" w:rsidTr="00DA45C1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A304" w14:textId="65C356CD" w:rsidR="003F2D5D" w:rsidRPr="003F2D5D" w:rsidRDefault="003F2D5D" w:rsidP="00FB0BA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A51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D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Not Attempted</w:t>
            </w:r>
          </w:p>
          <w:p w14:paraId="0F07C412" w14:textId="483D0DDA" w:rsidR="003F2D5D" w:rsidRPr="003F2D5D" w:rsidRDefault="002228D9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A46E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D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Beginning</w:t>
            </w:r>
          </w:p>
          <w:p w14:paraId="7F25EB25" w14:textId="39DAD112" w:rsidR="003F2D5D" w:rsidRPr="003F2D5D" w:rsidRDefault="002228D9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ECD0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D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Developing</w:t>
            </w:r>
          </w:p>
          <w:p w14:paraId="5A1BE9DD" w14:textId="27312993" w:rsidR="003F2D5D" w:rsidRPr="003F2D5D" w:rsidRDefault="002228D9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9853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D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Competent</w:t>
            </w:r>
          </w:p>
          <w:p w14:paraId="7ECBAE92" w14:textId="4A70BC6E" w:rsidR="003F2D5D" w:rsidRPr="003F2D5D" w:rsidRDefault="002228D9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1225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2D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Exemplary</w:t>
            </w:r>
          </w:p>
          <w:p w14:paraId="62C60010" w14:textId="41875E39" w:rsidR="003F2D5D" w:rsidRPr="003F2D5D" w:rsidRDefault="002228D9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60FD51DB" w14:textId="77777777" w:rsidR="003F2D5D" w:rsidRPr="003F2D5D" w:rsidRDefault="003F2D5D" w:rsidP="0011030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F2D5D" w:rsidRPr="007B2FC5" w14:paraId="18D6382D" w14:textId="77777777" w:rsidTr="00DA45C1">
        <w:trPr>
          <w:trHeight w:val="50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B4E8" w14:textId="77777777" w:rsidR="00601C18" w:rsidRDefault="00601C18" w:rsidP="003F2D5D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56076F33" w14:textId="59AA4B0C" w:rsidR="002228D9" w:rsidRDefault="003F2D5D" w:rsidP="003F2D5D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3F2D5D">
              <w:rPr>
                <w:rFonts w:cstheme="minorHAnsi"/>
                <w:sz w:val="16"/>
                <w:szCs w:val="16"/>
                <w:lang w:eastAsia="en-GB"/>
              </w:rPr>
              <w:t xml:space="preserve">1: </w:t>
            </w:r>
            <w:r w:rsidR="002228D9">
              <w:rPr>
                <w:rFonts w:cstheme="minorHAnsi"/>
                <w:sz w:val="16"/>
                <w:szCs w:val="16"/>
                <w:lang w:eastAsia="en-GB"/>
              </w:rPr>
              <w:t xml:space="preserve">a.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Outline of the entire unit: Organized and easy to follow and understand</w:t>
            </w:r>
          </w:p>
          <w:p w14:paraId="2C8FF741" w14:textId="3563F053" w:rsidR="002228D9" w:rsidRDefault="002228D9" w:rsidP="003F2D5D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 xml:space="preserve">b.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An opener lesson plan, connected lesson plans, and a culminating lesson plan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6219556D" w14:textId="12FDC58A" w:rsidR="003F2D5D" w:rsidRPr="003F2D5D" w:rsidRDefault="002228D9" w:rsidP="003F2D5D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(10 lessons in all)</w:t>
            </w:r>
          </w:p>
          <w:p w14:paraId="00EF1323" w14:textId="77777777" w:rsidR="003F2D5D" w:rsidRPr="003F2D5D" w:rsidRDefault="003F2D5D" w:rsidP="003F2D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A23" w14:textId="77777777" w:rsidR="003F2D5D" w:rsidRPr="00513138" w:rsidRDefault="003F2D5D" w:rsidP="003F2D5D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2690220" w14:textId="513B6D37" w:rsidR="003F2D5D" w:rsidRPr="00513138" w:rsidRDefault="00B474F0" w:rsidP="003F2D5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</w:t>
            </w:r>
            <w:r w:rsidR="003F2D5D">
              <w:rPr>
                <w:rFonts w:cstheme="minorHAnsi"/>
                <w:sz w:val="16"/>
                <w:szCs w:val="16"/>
              </w:rPr>
              <w:t>utline of the unit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 w:rsidR="002228D9">
              <w:rPr>
                <w:rFonts w:cstheme="minorHAnsi"/>
                <w:sz w:val="16"/>
                <w:szCs w:val="16"/>
              </w:rPr>
              <w:t xml:space="preserve">almost 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no evidence of </w:t>
            </w:r>
            <w:r>
              <w:rPr>
                <w:rFonts w:cstheme="minorHAnsi"/>
                <w:sz w:val="16"/>
                <w:szCs w:val="16"/>
              </w:rPr>
              <w:t>organization and ease of understanding</w:t>
            </w:r>
            <w:r w:rsidR="003F2D5D"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36D58E59" w14:textId="42C9934B" w:rsidR="003F2D5D" w:rsidRDefault="003F2D5D" w:rsidP="003F2D5D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D8EF2D8" w14:textId="77777777" w:rsidR="00B474F0" w:rsidRPr="00513138" w:rsidRDefault="00B474F0" w:rsidP="003F2D5D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EBDE5B3" w14:textId="39C2BC35" w:rsidR="003F2D5D" w:rsidRPr="007B2FC5" w:rsidRDefault="003F2D5D" w:rsidP="003F2D5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08DA" w14:textId="77777777" w:rsidR="003F2D5D" w:rsidRPr="00513138" w:rsidRDefault="003F2D5D" w:rsidP="003F2D5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84F9DF6" w14:textId="28492494" w:rsidR="003F2D5D" w:rsidRPr="00513138" w:rsidRDefault="00B474F0" w:rsidP="003F2D5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outline of the unit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 shows</w:t>
            </w:r>
            <w:r w:rsidR="003F2D5D">
              <w:rPr>
                <w:rFonts w:cstheme="minorHAnsi"/>
                <w:sz w:val="16"/>
                <w:szCs w:val="16"/>
              </w:rPr>
              <w:t xml:space="preserve"> little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</w:rPr>
              <w:t>organization and ease of understanding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20FCF92F" w14:textId="6A922D54" w:rsidR="003F2D5D" w:rsidRDefault="003F2D5D" w:rsidP="003F2D5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04E1D2E0" w14:textId="592CC56E" w:rsidR="00B474F0" w:rsidRDefault="00B474F0" w:rsidP="003F2D5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259F0393" w14:textId="77777777" w:rsidR="00B474F0" w:rsidRPr="00513138" w:rsidRDefault="00B474F0" w:rsidP="003F2D5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062208E1" w14:textId="23F04E00" w:rsidR="003F2D5D" w:rsidRPr="007B2FC5" w:rsidRDefault="003F2D5D" w:rsidP="003F2D5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22FD" w14:textId="77777777" w:rsidR="003F2D5D" w:rsidRPr="00513138" w:rsidRDefault="003F2D5D" w:rsidP="003F2D5D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B7C4E91" w14:textId="77777777" w:rsidR="00B474F0" w:rsidRPr="00513138" w:rsidRDefault="00B474F0" w:rsidP="00B474F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outline of the unit 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shows </w:t>
            </w:r>
            <w:r w:rsidR="003F2D5D">
              <w:rPr>
                <w:rFonts w:cstheme="minorHAnsi"/>
                <w:sz w:val="16"/>
                <w:szCs w:val="16"/>
              </w:rPr>
              <w:t xml:space="preserve">some 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evidence of </w:t>
            </w:r>
            <w:r>
              <w:rPr>
                <w:rFonts w:cstheme="minorHAnsi"/>
                <w:sz w:val="16"/>
                <w:szCs w:val="16"/>
              </w:rPr>
              <w:t>organization and ease of understanding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3408978A" w14:textId="62DC7B0F" w:rsidR="003F2D5D" w:rsidRDefault="003F2D5D" w:rsidP="003F2D5D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3F69CEBC" w14:textId="77777777" w:rsidR="00B474F0" w:rsidRPr="00513138" w:rsidRDefault="00B474F0" w:rsidP="003F2D5D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62BB60B3" w14:textId="48AA5CD4" w:rsidR="003F2D5D" w:rsidRPr="007B2FC5" w:rsidRDefault="003F2D5D" w:rsidP="003F2D5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2C59" w14:textId="77777777" w:rsidR="003F2D5D" w:rsidRPr="00513138" w:rsidRDefault="003F2D5D" w:rsidP="003F2D5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5B210037" w14:textId="77777777" w:rsidR="00B474F0" w:rsidRPr="00513138" w:rsidRDefault="00B474F0" w:rsidP="00B474F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outline of the unit 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shows </w:t>
            </w:r>
            <w:r w:rsidR="003F2D5D">
              <w:rPr>
                <w:rFonts w:cstheme="minorHAnsi"/>
                <w:sz w:val="16"/>
                <w:szCs w:val="16"/>
              </w:rPr>
              <w:t>clear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</w:rPr>
              <w:t>organization and ease of understanding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36EFBF23" w14:textId="6C439620" w:rsidR="003F2D5D" w:rsidRDefault="003F2D5D" w:rsidP="003F2D5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77E337B1" w14:textId="77777777" w:rsidR="00B474F0" w:rsidRPr="00513138" w:rsidRDefault="00B474F0" w:rsidP="003F2D5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49799F60" w14:textId="26847F9A" w:rsidR="003F2D5D" w:rsidRPr="007B2FC5" w:rsidRDefault="003F2D5D" w:rsidP="003F2D5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BB77" w14:textId="77777777" w:rsidR="003F2D5D" w:rsidRPr="00513138" w:rsidRDefault="003F2D5D" w:rsidP="003F2D5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3DF3B27" w14:textId="3D41EA59" w:rsidR="00B474F0" w:rsidRPr="00513138" w:rsidRDefault="00B474F0" w:rsidP="00B474F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outline of the unit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 w:rsidR="003F2D5D">
              <w:rPr>
                <w:rFonts w:cstheme="minorHAnsi"/>
                <w:sz w:val="16"/>
                <w:szCs w:val="16"/>
              </w:rPr>
              <w:t xml:space="preserve">considerable </w:t>
            </w:r>
            <w:r w:rsidR="003F2D5D" w:rsidRPr="00513138">
              <w:rPr>
                <w:rFonts w:cstheme="minorHAnsi"/>
                <w:sz w:val="16"/>
                <w:szCs w:val="16"/>
              </w:rPr>
              <w:t xml:space="preserve">evidence of </w:t>
            </w:r>
            <w:r>
              <w:rPr>
                <w:rFonts w:cstheme="minorHAnsi"/>
                <w:sz w:val="16"/>
                <w:szCs w:val="16"/>
              </w:rPr>
              <w:t>organization and ease of understanding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624D0174" w14:textId="77777777" w:rsidR="003F2D5D" w:rsidRPr="00513138" w:rsidRDefault="003F2D5D" w:rsidP="00B474F0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4E221AAF" w14:textId="24C8388B" w:rsidR="003F2D5D" w:rsidRDefault="003F2D5D" w:rsidP="003F2D5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  <w:p w14:paraId="302DE8AA" w14:textId="77777777" w:rsidR="00B474F0" w:rsidRDefault="00B474F0" w:rsidP="003F2D5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9E3F260" w14:textId="3992C1D0" w:rsidR="003F2D5D" w:rsidRPr="007B2FC5" w:rsidRDefault="003F2D5D" w:rsidP="003F2D5D">
            <w:pPr>
              <w:jc w:val="center"/>
              <w:rPr>
                <w:rFonts w:cstheme="minorHAnsi"/>
              </w:rPr>
            </w:pPr>
          </w:p>
        </w:tc>
      </w:tr>
      <w:tr w:rsidR="002228D9" w:rsidRPr="007B2FC5" w14:paraId="07A29C1E" w14:textId="77777777" w:rsidTr="001C02F5">
        <w:trPr>
          <w:trHeight w:val="2096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438B" w14:textId="77777777" w:rsidR="002228D9" w:rsidRDefault="002228D9" w:rsidP="00DA45C1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14:paraId="5F44F287" w14:textId="235E19C4" w:rsidR="002228D9" w:rsidRPr="003F2D5D" w:rsidRDefault="002228D9" w:rsidP="00DA45C1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2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: a. 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</w:p>
          <w:p w14:paraId="442D6E15" w14:textId="73191D60" w:rsidR="002228D9" w:rsidRPr="003F2D5D" w:rsidRDefault="002228D9" w:rsidP="00B474F0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3F2D5D">
              <w:rPr>
                <w:rFonts w:cstheme="minorHAnsi"/>
                <w:sz w:val="16"/>
                <w:szCs w:val="16"/>
              </w:rPr>
              <w:t>b. Evidence of the integration of another 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FE6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0767286A" w14:textId="4E6DB2F8" w:rsidR="002228D9" w:rsidRPr="00DA45C1" w:rsidRDefault="002228D9" w:rsidP="00DA45C1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unit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 xml:space="preserve">almost </w:t>
            </w:r>
            <w:r w:rsidRPr="00513138">
              <w:rPr>
                <w:rFonts w:cstheme="minorHAnsi"/>
                <w:sz w:val="16"/>
                <w:szCs w:val="16"/>
              </w:rPr>
              <w:t xml:space="preserve">no 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and/or </w:t>
            </w:r>
            <w:r w:rsidRPr="003F2D5D">
              <w:rPr>
                <w:rFonts w:cstheme="minorHAnsi"/>
                <w:sz w:val="16"/>
                <w:szCs w:val="16"/>
              </w:rPr>
              <w:t>integration of another subject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1B862448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42A935C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063E28C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F7028E" w14:textId="77777777" w:rsidR="002228D9" w:rsidRDefault="002228D9" w:rsidP="00B80EC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  <w:p w14:paraId="1DE4F492" w14:textId="2588E124" w:rsidR="002228D9" w:rsidRPr="007B2FC5" w:rsidRDefault="002228D9" w:rsidP="00B474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BB71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1B03C2D5" w14:textId="77777777" w:rsidR="002228D9" w:rsidRPr="00DA45C1" w:rsidRDefault="002228D9" w:rsidP="00DA45C1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unit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little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and/or </w:t>
            </w:r>
            <w:r w:rsidRPr="003F2D5D">
              <w:rPr>
                <w:rFonts w:cstheme="minorHAnsi"/>
                <w:sz w:val="16"/>
                <w:szCs w:val="16"/>
              </w:rPr>
              <w:t>integration of another subject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7A5624B1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CA86CC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55A21A8C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73874FD1" w14:textId="46E14FEA" w:rsidR="002228D9" w:rsidRPr="007B2FC5" w:rsidRDefault="002228D9" w:rsidP="00B474F0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16F9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702FE09" w14:textId="77777777" w:rsidR="002228D9" w:rsidRPr="00DA45C1" w:rsidRDefault="002228D9" w:rsidP="00B80EC9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unit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 xml:space="preserve">some </w:t>
            </w:r>
            <w:r w:rsidRPr="00513138">
              <w:rPr>
                <w:rFonts w:cstheme="minorHAnsi"/>
                <w:sz w:val="16"/>
                <w:szCs w:val="16"/>
              </w:rPr>
              <w:t xml:space="preserve">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and/or </w:t>
            </w:r>
            <w:r w:rsidRPr="003F2D5D">
              <w:rPr>
                <w:rFonts w:cstheme="minorHAnsi"/>
                <w:sz w:val="16"/>
                <w:szCs w:val="16"/>
              </w:rPr>
              <w:t>integration of another subject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48D88639" w14:textId="77777777" w:rsidR="002228D9" w:rsidRDefault="002228D9" w:rsidP="00DA45C1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35A2025D" w14:textId="77777777" w:rsidR="002228D9" w:rsidRPr="00513138" w:rsidRDefault="002228D9" w:rsidP="00DA45C1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290DE968" w14:textId="23417278" w:rsidR="002228D9" w:rsidRPr="007B2FC5" w:rsidRDefault="002228D9" w:rsidP="00B474F0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4C8A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EE60F4B" w14:textId="77777777" w:rsidR="002228D9" w:rsidRPr="00DA45C1" w:rsidRDefault="002228D9" w:rsidP="00B80EC9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unit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clear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and/or </w:t>
            </w:r>
            <w:r w:rsidRPr="003F2D5D">
              <w:rPr>
                <w:rFonts w:cstheme="minorHAnsi"/>
                <w:sz w:val="16"/>
                <w:szCs w:val="16"/>
              </w:rPr>
              <w:t>integration of another subject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1AE57CD3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70F2768D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15C00497" w14:textId="20BAFF81" w:rsidR="002228D9" w:rsidRPr="007B2FC5" w:rsidRDefault="002228D9" w:rsidP="00B474F0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FC59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784B0EF" w14:textId="77777777" w:rsidR="002228D9" w:rsidRPr="00DA45C1" w:rsidRDefault="002228D9" w:rsidP="00B80EC9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unit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considerable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 w:rsidRPr="003F2D5D">
              <w:rPr>
                <w:rFonts w:cstheme="minorHAnsi"/>
                <w:sz w:val="16"/>
                <w:szCs w:val="16"/>
                <w:lang w:eastAsia="en-GB"/>
              </w:rPr>
              <w:t>consideration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for diverse learners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and/or </w:t>
            </w:r>
            <w:r w:rsidRPr="003F2D5D">
              <w:rPr>
                <w:rFonts w:cstheme="minorHAnsi"/>
                <w:sz w:val="16"/>
                <w:szCs w:val="16"/>
              </w:rPr>
              <w:t>integration of another subject</w:t>
            </w:r>
            <w:r w:rsidRPr="00513138">
              <w:rPr>
                <w:rFonts w:cstheme="minorHAnsi"/>
                <w:sz w:val="16"/>
                <w:szCs w:val="16"/>
              </w:rPr>
              <w:t>.</w:t>
            </w:r>
          </w:p>
          <w:p w14:paraId="7884890D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027CC51D" w14:textId="0F8ABBD3" w:rsidR="002228D9" w:rsidRPr="00B474F0" w:rsidRDefault="002228D9" w:rsidP="00B474F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</w:tr>
      <w:tr w:rsidR="002228D9" w:rsidRPr="007B2FC5" w14:paraId="6D1A8842" w14:textId="77777777" w:rsidTr="001C02F5">
        <w:trPr>
          <w:trHeight w:val="212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5124" w14:textId="77777777" w:rsidR="002228D9" w:rsidRDefault="002228D9" w:rsidP="00DA45C1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14:paraId="51B1AFAA" w14:textId="1C77CFA0" w:rsidR="002228D9" w:rsidRPr="003F2D5D" w:rsidRDefault="002228D9" w:rsidP="00DA45C1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3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>: A well-developed reflective response (see Reflective Paper 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guiding 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questions 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on the assignment description – see course website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>)</w:t>
            </w:r>
          </w:p>
          <w:p w14:paraId="6B5D2B88" w14:textId="58544A1E" w:rsidR="002228D9" w:rsidRPr="003F2D5D" w:rsidRDefault="002228D9" w:rsidP="00DA45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194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0B56B5EC" w14:textId="08EA3608" w:rsidR="002228D9" w:rsidRPr="00DA45C1" w:rsidRDefault="002228D9" w:rsidP="00B80EC9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</w:rPr>
              <w:t>The reflective response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 xml:space="preserve">almost </w:t>
            </w:r>
            <w:r w:rsidRPr="00513138">
              <w:rPr>
                <w:rFonts w:cstheme="minorHAnsi"/>
                <w:sz w:val="16"/>
                <w:szCs w:val="16"/>
              </w:rPr>
              <w:t xml:space="preserve">no evidence of </w:t>
            </w:r>
            <w:r>
              <w:rPr>
                <w:rFonts w:cstheme="minorHAnsi"/>
                <w:sz w:val="16"/>
                <w:szCs w:val="16"/>
                <w:lang w:eastAsia="en-GB"/>
              </w:rPr>
              <w:t>addressing the guiding questions.</w:t>
            </w:r>
          </w:p>
          <w:p w14:paraId="188DD955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4D74702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1CBC2E3" w14:textId="77777777" w:rsidR="002228D9" w:rsidRDefault="002228D9" w:rsidP="00820E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  <w:p w14:paraId="705BFE89" w14:textId="431DA5C1" w:rsidR="002228D9" w:rsidRPr="00B80EC9" w:rsidRDefault="002228D9" w:rsidP="00B80EC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92D7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3AE0D1C" w14:textId="77777777" w:rsidR="002228D9" w:rsidRDefault="002228D9" w:rsidP="00B80EC9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reflective response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little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  <w:lang w:eastAsia="en-GB"/>
              </w:rPr>
              <w:t>addressing the guiding questions.</w:t>
            </w:r>
          </w:p>
          <w:p w14:paraId="3739BE31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3D424188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1440C9EE" w14:textId="31D8CF2E" w:rsidR="002228D9" w:rsidRPr="007B2FC5" w:rsidRDefault="002228D9" w:rsidP="00B80EC9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CC93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5935C44B" w14:textId="77777777" w:rsidR="002228D9" w:rsidRPr="00513138" w:rsidRDefault="002228D9" w:rsidP="00DA45C1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reflective response</w:t>
            </w:r>
            <w:r w:rsidRPr="00513138">
              <w:rPr>
                <w:rFonts w:cstheme="minorHAnsi"/>
                <w:sz w:val="16"/>
                <w:szCs w:val="16"/>
              </w:rPr>
              <w:t xml:space="preserve"> shows</w:t>
            </w:r>
            <w:r>
              <w:rPr>
                <w:rFonts w:cstheme="minorHAnsi"/>
                <w:sz w:val="16"/>
                <w:szCs w:val="16"/>
              </w:rPr>
              <w:t xml:space="preserve"> some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  <w:lang w:eastAsia="en-GB"/>
              </w:rPr>
              <w:t>addressing the guiding questions.</w:t>
            </w:r>
          </w:p>
          <w:p w14:paraId="7EB8677B" w14:textId="77777777" w:rsidR="002228D9" w:rsidRDefault="002228D9" w:rsidP="00DA45C1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0366CBA7" w14:textId="77777777" w:rsidR="002228D9" w:rsidRPr="00513138" w:rsidRDefault="002228D9" w:rsidP="00DA45C1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148F6231" w14:textId="199F83C9" w:rsidR="002228D9" w:rsidRPr="007B2FC5" w:rsidRDefault="002228D9" w:rsidP="00B80EC9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B865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56C2FE1D" w14:textId="77777777" w:rsidR="002228D9" w:rsidRPr="00820EFD" w:rsidRDefault="002228D9" w:rsidP="00820E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reflective response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clear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  <w:lang w:eastAsia="en-GB"/>
              </w:rPr>
              <w:t>addressing the guiding questions.</w:t>
            </w:r>
          </w:p>
          <w:p w14:paraId="119B8F75" w14:textId="77777777" w:rsidR="002228D9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17DB24B8" w14:textId="77777777" w:rsidR="002228D9" w:rsidRPr="00513138" w:rsidRDefault="002228D9" w:rsidP="00DA45C1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5BB6A427" w14:textId="4D1C5693" w:rsidR="002228D9" w:rsidRPr="007B2FC5" w:rsidRDefault="002228D9" w:rsidP="00B80EC9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52B9" w14:textId="77777777" w:rsidR="002228D9" w:rsidRPr="00513138" w:rsidRDefault="002228D9" w:rsidP="00DA45C1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22F96511" w14:textId="77777777" w:rsidR="002228D9" w:rsidRPr="00513138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reflective response</w:t>
            </w:r>
            <w:r w:rsidRPr="00513138">
              <w:rPr>
                <w:rFonts w:cstheme="minorHAnsi"/>
                <w:sz w:val="16"/>
                <w:szCs w:val="16"/>
              </w:rPr>
              <w:t xml:space="preserve"> shows </w:t>
            </w:r>
            <w:r>
              <w:rPr>
                <w:rFonts w:cstheme="minorHAnsi"/>
                <w:sz w:val="16"/>
                <w:szCs w:val="16"/>
              </w:rPr>
              <w:t>considerable</w:t>
            </w:r>
            <w:r w:rsidRPr="00513138">
              <w:rPr>
                <w:rFonts w:cstheme="minorHAnsi"/>
                <w:sz w:val="16"/>
                <w:szCs w:val="16"/>
              </w:rPr>
              <w:t xml:space="preserve"> evidence of </w:t>
            </w:r>
            <w:r>
              <w:rPr>
                <w:rFonts w:cstheme="minorHAnsi"/>
                <w:sz w:val="16"/>
                <w:szCs w:val="16"/>
                <w:lang w:eastAsia="en-GB"/>
              </w:rPr>
              <w:t>addressing the guiding questions.</w:t>
            </w:r>
          </w:p>
          <w:p w14:paraId="54A6F931" w14:textId="77777777" w:rsidR="002228D9" w:rsidRDefault="002228D9" w:rsidP="00820E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8C44869" w14:textId="24B2B999" w:rsidR="002228D9" w:rsidRPr="007B2FC5" w:rsidRDefault="002228D9" w:rsidP="00B80EC9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</w:tr>
      <w:tr w:rsidR="002228D9" w:rsidRPr="007B2FC5" w14:paraId="6BAA0305" w14:textId="77777777" w:rsidTr="001C02F5">
        <w:trPr>
          <w:trHeight w:val="45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F287" w14:textId="77777777" w:rsidR="002228D9" w:rsidRDefault="002228D9" w:rsidP="00820EFD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14:paraId="0F131DFB" w14:textId="2C7B9268" w:rsidR="002228D9" w:rsidRPr="003F2D5D" w:rsidRDefault="002228D9" w:rsidP="00820EFD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4</w:t>
            </w:r>
            <w:r w:rsidRPr="003F2D5D">
              <w:rPr>
                <w:rFonts w:cstheme="minorHAnsi"/>
                <w:color w:val="000000"/>
                <w:sz w:val="16"/>
                <w:szCs w:val="16"/>
                <w:lang w:eastAsia="en-GB"/>
              </w:rPr>
              <w:t>: Appropriate writing practices with few spelling and grammar errors</w:t>
            </w:r>
          </w:p>
          <w:p w14:paraId="0DE43035" w14:textId="77777777" w:rsidR="002228D9" w:rsidRPr="003F2D5D" w:rsidRDefault="002228D9" w:rsidP="00DA45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040" w14:textId="77777777" w:rsidR="002228D9" w:rsidRDefault="002228D9" w:rsidP="00820EFD">
            <w:pPr>
              <w:jc w:val="center"/>
              <w:rPr>
                <w:sz w:val="16"/>
                <w:szCs w:val="16"/>
              </w:rPr>
            </w:pPr>
          </w:p>
          <w:p w14:paraId="0AB4EEB0" w14:textId="11C5DE7F" w:rsidR="002228D9" w:rsidRDefault="002228D9" w:rsidP="00820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 contains many grammatical errors and sources were not cited.</w:t>
            </w:r>
          </w:p>
          <w:p w14:paraId="5A359E18" w14:textId="6EF555F5" w:rsidR="002228D9" w:rsidRDefault="002228D9" w:rsidP="00820EFD">
            <w:pPr>
              <w:rPr>
                <w:sz w:val="16"/>
                <w:szCs w:val="16"/>
              </w:rPr>
            </w:pPr>
          </w:p>
          <w:p w14:paraId="54EF99D1" w14:textId="77777777" w:rsidR="002228D9" w:rsidRDefault="002228D9" w:rsidP="00820EFD">
            <w:pPr>
              <w:rPr>
                <w:sz w:val="16"/>
                <w:szCs w:val="16"/>
              </w:rPr>
            </w:pPr>
          </w:p>
          <w:p w14:paraId="55FED57C" w14:textId="77777777" w:rsidR="002228D9" w:rsidRDefault="002228D9" w:rsidP="00820E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  <w:p w14:paraId="061A1003" w14:textId="78BA9847" w:rsidR="002228D9" w:rsidRPr="00820EFD" w:rsidRDefault="002228D9" w:rsidP="00820EF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32A3" w14:textId="77777777" w:rsidR="002228D9" w:rsidRPr="00513138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47FB5614" w14:textId="77777777" w:rsidR="002228D9" w:rsidRPr="00CE7930" w:rsidRDefault="002228D9" w:rsidP="00820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 contains many grammatical errors or sources were not all cited.</w:t>
            </w:r>
          </w:p>
          <w:p w14:paraId="10222651" w14:textId="77777777" w:rsidR="002228D9" w:rsidRDefault="002228D9" w:rsidP="00820EF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0924BE3B" w14:textId="77777777" w:rsidR="002228D9" w:rsidRPr="00513138" w:rsidRDefault="002228D9" w:rsidP="00820EF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30E503C1" w14:textId="61A297E0" w:rsidR="002228D9" w:rsidRPr="007B2FC5" w:rsidRDefault="002228D9" w:rsidP="00B80EC9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D0A6" w14:textId="77777777" w:rsidR="002228D9" w:rsidRPr="00513138" w:rsidRDefault="002228D9" w:rsidP="00820EFD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4E543B02" w14:textId="77777777" w:rsidR="002228D9" w:rsidRDefault="002228D9" w:rsidP="00820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 contains some grammatical errors and all sources are cited.</w:t>
            </w:r>
          </w:p>
          <w:p w14:paraId="1068993E" w14:textId="77777777" w:rsidR="002228D9" w:rsidRDefault="002228D9" w:rsidP="00820EFD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17CB8703" w14:textId="77777777" w:rsidR="002228D9" w:rsidRPr="00513138" w:rsidRDefault="002228D9" w:rsidP="00820EFD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14:paraId="5CCDD396" w14:textId="76074D5C" w:rsidR="002228D9" w:rsidRPr="007B2FC5" w:rsidRDefault="002228D9" w:rsidP="00820EF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A3B" w14:textId="77777777" w:rsidR="002228D9" w:rsidRPr="00513138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1289688" w14:textId="77777777" w:rsidR="002228D9" w:rsidRDefault="002228D9" w:rsidP="00820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 contains few grammatical errors and all sources are cited.</w:t>
            </w:r>
          </w:p>
          <w:p w14:paraId="7D23A4DD" w14:textId="77777777" w:rsidR="002228D9" w:rsidRDefault="002228D9" w:rsidP="00820EF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5B789ABC" w14:textId="77777777" w:rsidR="002228D9" w:rsidRPr="00513138" w:rsidRDefault="002228D9" w:rsidP="00820EFD">
            <w:pPr>
              <w:spacing w:before="100" w:beforeAutospacing="1"/>
              <w:contextualSpacing/>
              <w:rPr>
                <w:rFonts w:cstheme="minorHAnsi"/>
                <w:sz w:val="16"/>
                <w:szCs w:val="16"/>
              </w:rPr>
            </w:pPr>
          </w:p>
          <w:p w14:paraId="5F3AFE7A" w14:textId="3CD5003B" w:rsidR="002228D9" w:rsidRPr="007B2FC5" w:rsidRDefault="002228D9" w:rsidP="00820EF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E38C" w14:textId="77777777" w:rsidR="002228D9" w:rsidRPr="00513138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53C422E" w14:textId="77777777" w:rsidR="002228D9" w:rsidRDefault="002228D9" w:rsidP="00820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 contains no grammatical errors and all sources are cited.</w:t>
            </w:r>
          </w:p>
          <w:p w14:paraId="23C3D420" w14:textId="77777777" w:rsidR="002228D9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2AAD9B61" w14:textId="77777777" w:rsidR="002228D9" w:rsidRPr="00513138" w:rsidRDefault="002228D9" w:rsidP="00820EFD">
            <w:pPr>
              <w:spacing w:before="100" w:beforeAutospacing="1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7541781E" w14:textId="612EA437" w:rsidR="002228D9" w:rsidRPr="007B2FC5" w:rsidRDefault="002228D9" w:rsidP="00820EFD">
            <w:pPr>
              <w:jc w:val="center"/>
              <w:rPr>
                <w:rFonts w:cstheme="minorHAnsi"/>
              </w:rPr>
            </w:pPr>
            <w:r w:rsidRPr="00513138">
              <w:rPr>
                <w:rFonts w:cstheme="minorHAnsi"/>
                <w:b/>
                <w:bCs/>
                <w:sz w:val="16"/>
                <w:szCs w:val="16"/>
              </w:rPr>
              <w:sym w:font="Webdings" w:char="F031"/>
            </w:r>
          </w:p>
        </w:tc>
      </w:tr>
      <w:tr w:rsidR="002228D9" w:rsidRPr="007B2FC5" w14:paraId="62D559F1" w14:textId="77777777" w:rsidTr="00211F6A">
        <w:trPr>
          <w:trHeight w:val="411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E789" w14:textId="77777777" w:rsidR="002228D9" w:rsidRPr="003F2D5D" w:rsidRDefault="002228D9" w:rsidP="00820EFD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29B" w14:textId="5A3BEF9A" w:rsidR="002228D9" w:rsidRPr="007B2FC5" w:rsidRDefault="002228D9" w:rsidP="00820EF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C3FF" w14:textId="4099FA58" w:rsidR="002228D9" w:rsidRPr="007B2FC5" w:rsidRDefault="002228D9" w:rsidP="00820E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69C" w14:textId="759DC4F6" w:rsidR="002228D9" w:rsidRPr="007B2FC5" w:rsidRDefault="002228D9" w:rsidP="00820E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AADF" w14:textId="32DD79FE" w:rsidR="002228D9" w:rsidRPr="007B2FC5" w:rsidRDefault="002228D9" w:rsidP="00820E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EB94" w14:textId="54E01048" w:rsidR="002228D9" w:rsidRPr="007B2FC5" w:rsidRDefault="002228D9" w:rsidP="00820EFD">
            <w:pPr>
              <w:jc w:val="center"/>
              <w:rPr>
                <w:rFonts w:cstheme="minorHAnsi"/>
              </w:rPr>
            </w:pPr>
          </w:p>
        </w:tc>
      </w:tr>
    </w:tbl>
    <w:p w14:paraId="2DE84FD7" w14:textId="77777777" w:rsidR="003F2D5D" w:rsidRPr="007B2FC5" w:rsidRDefault="003F2D5D" w:rsidP="003F2D5D">
      <w:pPr>
        <w:rPr>
          <w:rFonts w:cstheme="minorHAnsi"/>
          <w:b/>
          <w:bCs/>
          <w:color w:val="000000"/>
          <w:lang w:eastAsia="en-GB"/>
        </w:rPr>
      </w:pPr>
    </w:p>
    <w:p w14:paraId="093A4E60" w14:textId="6E78E4D8" w:rsidR="003F2D5D" w:rsidRDefault="00CF6D0A" w:rsidP="003F2D5D">
      <w:pPr>
        <w:rPr>
          <w:rFonts w:cstheme="minorHAnsi"/>
          <w:b/>
          <w:bCs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ab/>
      </w:r>
      <w:r>
        <w:rPr>
          <w:rFonts w:cstheme="minorHAnsi"/>
          <w:b/>
          <w:bCs/>
          <w:color w:val="000000"/>
          <w:lang w:eastAsia="en-GB"/>
        </w:rPr>
        <w:tab/>
      </w:r>
      <w:r>
        <w:rPr>
          <w:rFonts w:cstheme="minorHAnsi"/>
          <w:b/>
          <w:bCs/>
          <w:color w:val="000000"/>
          <w:lang w:eastAsia="en-GB"/>
        </w:rPr>
        <w:tab/>
      </w:r>
      <w:r>
        <w:rPr>
          <w:rFonts w:cstheme="minorHAnsi"/>
          <w:b/>
          <w:bCs/>
          <w:color w:val="000000"/>
          <w:lang w:eastAsia="en-GB"/>
        </w:rPr>
        <w:tab/>
      </w:r>
      <w:r>
        <w:rPr>
          <w:rFonts w:cstheme="minorHAnsi"/>
          <w:b/>
          <w:bCs/>
          <w:color w:val="000000"/>
          <w:lang w:eastAsia="en-GB"/>
        </w:rPr>
        <w:tab/>
      </w:r>
      <w:r w:rsidR="003F2D5D" w:rsidRPr="007B2FC5">
        <w:rPr>
          <w:rFonts w:cstheme="minorHAnsi"/>
          <w:b/>
          <w:bCs/>
          <w:color w:val="000000"/>
          <w:lang w:eastAsia="en-GB"/>
        </w:rPr>
        <w:tab/>
      </w:r>
      <w:r w:rsidR="00601C18">
        <w:rPr>
          <w:rFonts w:cstheme="minorHAnsi"/>
          <w:b/>
          <w:bCs/>
          <w:color w:val="000000"/>
          <w:lang w:eastAsia="en-GB"/>
        </w:rPr>
        <w:tab/>
      </w:r>
      <w:r w:rsidR="00601C18">
        <w:rPr>
          <w:rFonts w:cstheme="minorHAnsi"/>
          <w:b/>
          <w:bCs/>
          <w:color w:val="000000"/>
          <w:lang w:eastAsia="en-GB"/>
        </w:rPr>
        <w:tab/>
      </w:r>
      <w:r w:rsidR="00601C18">
        <w:rPr>
          <w:rFonts w:cstheme="minorHAnsi"/>
          <w:b/>
          <w:bCs/>
          <w:color w:val="000000"/>
          <w:lang w:eastAsia="en-GB"/>
        </w:rPr>
        <w:tab/>
        <w:t xml:space="preserve">     </w:t>
      </w:r>
      <w:r w:rsidR="003F2D5D" w:rsidRPr="007B2FC5">
        <w:rPr>
          <w:rFonts w:cstheme="minorHAnsi"/>
          <w:b/>
          <w:bCs/>
          <w:color w:val="000000"/>
          <w:lang w:eastAsia="en-GB"/>
        </w:rPr>
        <w:t xml:space="preserve">      </w:t>
      </w:r>
      <w:r w:rsidR="00601C18" w:rsidRPr="00563B47">
        <w:rPr>
          <w:rFonts w:cstheme="minorHAnsi"/>
        </w:rPr>
        <w:sym w:font="Webdings" w:char="F061"/>
      </w:r>
      <w:r w:rsidR="003F2D5D" w:rsidRPr="007B2FC5">
        <w:rPr>
          <w:rFonts w:cstheme="minorHAnsi"/>
          <w:b/>
          <w:bCs/>
          <w:color w:val="000000"/>
          <w:lang w:eastAsia="en-GB"/>
        </w:rPr>
        <w:t xml:space="preserve">Total: </w:t>
      </w:r>
      <w:r w:rsidR="00601C18">
        <w:rPr>
          <w:rFonts w:cstheme="minorHAnsi"/>
          <w:b/>
          <w:bCs/>
          <w:color w:val="000000"/>
          <w:lang w:eastAsia="en-GB"/>
        </w:rPr>
        <w:t xml:space="preserve">  /</w:t>
      </w:r>
      <w:r w:rsidR="00867508">
        <w:rPr>
          <w:rFonts w:cstheme="minorHAnsi"/>
          <w:b/>
          <w:bCs/>
          <w:color w:val="000000"/>
          <w:lang w:eastAsia="en-GB"/>
        </w:rPr>
        <w:t>2</w:t>
      </w:r>
      <w:r w:rsidR="00601C18">
        <w:rPr>
          <w:rFonts w:cstheme="minorHAnsi"/>
          <w:b/>
          <w:bCs/>
          <w:color w:val="000000"/>
          <w:lang w:eastAsia="en-GB"/>
        </w:rPr>
        <w:t>0</w:t>
      </w:r>
    </w:p>
    <w:p w14:paraId="758742E1" w14:textId="611D9B50" w:rsidR="003F2D5D" w:rsidRDefault="003F2D5D" w:rsidP="003F2D5D">
      <w:pPr>
        <w:rPr>
          <w:rFonts w:cstheme="minorHAnsi"/>
          <w:b/>
          <w:bCs/>
          <w:color w:val="000000"/>
          <w:lang w:eastAsia="en-GB"/>
        </w:rPr>
      </w:pPr>
    </w:p>
    <w:p w14:paraId="47DC235B" w14:textId="77777777" w:rsidR="003F2D5D" w:rsidRDefault="003F2D5D" w:rsidP="003F2D5D">
      <w:pPr>
        <w:rPr>
          <w:rFonts w:cstheme="minorHAnsi"/>
          <w:color w:val="000000"/>
          <w:sz w:val="22"/>
          <w:szCs w:val="22"/>
          <w:lang w:eastAsia="en-GB"/>
        </w:rPr>
      </w:pPr>
    </w:p>
    <w:sectPr w:rsidR="003F2D5D" w:rsidSect="00A2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8F0"/>
    <w:multiLevelType w:val="hybridMultilevel"/>
    <w:tmpl w:val="753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02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B"/>
    <w:rsid w:val="002228D9"/>
    <w:rsid w:val="0025441E"/>
    <w:rsid w:val="00373764"/>
    <w:rsid w:val="003F2D5D"/>
    <w:rsid w:val="00601C18"/>
    <w:rsid w:val="006A4B4B"/>
    <w:rsid w:val="00820EFD"/>
    <w:rsid w:val="00867508"/>
    <w:rsid w:val="00B474F0"/>
    <w:rsid w:val="00B80EC9"/>
    <w:rsid w:val="00C35F1C"/>
    <w:rsid w:val="00C6180E"/>
    <w:rsid w:val="00CF6D0A"/>
    <w:rsid w:val="00DA45C1"/>
    <w:rsid w:val="00E338BE"/>
    <w:rsid w:val="00FB0BAA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4D538"/>
  <w15:chartTrackingRefBased/>
  <w15:docId w15:val="{797895EB-4D21-C643-895C-1BA529B9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4B"/>
    <w:pPr>
      <w:ind w:left="720"/>
      <w:contextualSpacing/>
    </w:pPr>
  </w:style>
  <w:style w:type="table" w:styleId="TableGrid">
    <w:name w:val="Table Grid"/>
    <w:basedOn w:val="TableNormal"/>
    <w:uiPriority w:val="39"/>
    <w:rsid w:val="006A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B4B"/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4B4B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6A4B4B"/>
    <w:pPr>
      <w:tabs>
        <w:tab w:val="left" w:pos="1692"/>
      </w:tabs>
      <w:ind w:right="16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4B4B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4B4B"/>
    <w:pPr>
      <w:ind w:left="252" w:hanging="270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4B4B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A4B4B"/>
    <w:pPr>
      <w:ind w:left="252" w:hanging="25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4B4B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A4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4B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3</cp:revision>
  <cp:lastPrinted>2020-01-01T21:07:00Z</cp:lastPrinted>
  <dcterms:created xsi:type="dcterms:W3CDTF">2021-08-25T14:34:00Z</dcterms:created>
  <dcterms:modified xsi:type="dcterms:W3CDTF">2022-11-21T03:20:00Z</dcterms:modified>
</cp:coreProperties>
</file>